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8D" w:rsidRDefault="002D428D" w:rsidP="002D428D">
      <w:pPr>
        <w:snapToGrid w:val="0"/>
        <w:spacing w:line="240" w:lineRule="atLeast"/>
        <w:jc w:val="center"/>
        <w:textAlignment w:val="baseline"/>
        <w:rPr>
          <w:rStyle w:val="NormalCharacter"/>
          <w:rFonts w:eastAsia="方正小标宋简体"/>
          <w:bCs/>
          <w:color w:val="000000"/>
          <w:sz w:val="44"/>
          <w:szCs w:val="44"/>
        </w:rPr>
      </w:pPr>
      <w:r>
        <w:rPr>
          <w:rStyle w:val="NormalCharacter"/>
          <w:rFonts w:eastAsia="方正小标宋简体"/>
          <w:bCs/>
          <w:color w:val="000000"/>
          <w:sz w:val="44"/>
          <w:szCs w:val="44"/>
        </w:rPr>
        <w:t>宜宾市总工会职工教育帮扶中心公开考调事业人员岗位表</w:t>
      </w:r>
    </w:p>
    <w:tbl>
      <w:tblPr>
        <w:tblpPr w:leftFromText="180" w:rightFromText="180" w:vertAnchor="text" w:horzAnchor="page" w:tblpX="1012" w:tblpY="1354"/>
        <w:tblOverlap w:val="never"/>
        <w:tblW w:w="14427" w:type="dxa"/>
        <w:tblCellMar>
          <w:left w:w="0" w:type="dxa"/>
          <w:right w:w="0" w:type="dxa"/>
        </w:tblCellMar>
        <w:tblLook w:val="04A0"/>
      </w:tblPr>
      <w:tblGrid>
        <w:gridCol w:w="937"/>
        <w:gridCol w:w="878"/>
        <w:gridCol w:w="1885"/>
        <w:gridCol w:w="1132"/>
        <w:gridCol w:w="462"/>
        <w:gridCol w:w="1658"/>
        <w:gridCol w:w="1484"/>
        <w:gridCol w:w="1565"/>
        <w:gridCol w:w="2521"/>
        <w:gridCol w:w="681"/>
        <w:gridCol w:w="578"/>
        <w:gridCol w:w="646"/>
      </w:tblGrid>
      <w:tr w:rsidR="002D428D" w:rsidTr="00772F24">
        <w:trPr>
          <w:trHeight w:val="660"/>
          <w:tblHeader/>
        </w:trPr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考调单位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主管</w:t>
            </w:r>
          </w:p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考调岗位简介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类别及等级</w:t>
            </w:r>
          </w:p>
        </w:tc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考调</w:t>
            </w:r>
          </w:p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名额</w:t>
            </w:r>
          </w:p>
        </w:tc>
        <w:tc>
          <w:tcPr>
            <w:tcW w:w="7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面试</w:t>
            </w:r>
          </w:p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考调</w:t>
            </w:r>
          </w:p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范围</w:t>
            </w:r>
          </w:p>
        </w:tc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D428D" w:rsidTr="00772F24">
        <w:trPr>
          <w:trHeight w:val="680"/>
          <w:tblHeader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spacing w:line="240" w:lineRule="exact"/>
              <w:jc w:val="left"/>
              <w:textAlignment w:val="baseline"/>
              <w:rPr>
                <w:rStyle w:val="NormalCharacter"/>
                <w:rFonts w:eastAsia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spacing w:line="240" w:lineRule="exact"/>
              <w:jc w:val="left"/>
              <w:textAlignment w:val="baseline"/>
              <w:rPr>
                <w:rStyle w:val="NormalCharacter"/>
                <w:rFonts w:eastAsia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黑体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spacing w:line="240" w:lineRule="exact"/>
              <w:jc w:val="left"/>
              <w:textAlignment w:val="baseline"/>
              <w:rPr>
                <w:rStyle w:val="NormalCharacter"/>
                <w:rFonts w:eastAsia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spacing w:line="240" w:lineRule="exact"/>
              <w:jc w:val="left"/>
              <w:textAlignment w:val="baseline"/>
              <w:rPr>
                <w:rStyle w:val="NormalCharacter"/>
                <w:rFonts w:eastAsia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spacing w:line="240" w:lineRule="exact"/>
              <w:jc w:val="left"/>
              <w:textAlignment w:val="baseline"/>
              <w:rPr>
                <w:rStyle w:val="NormalCharacter"/>
                <w:rFonts w:eastAsia="Tahoma"/>
                <w:bCs/>
                <w:color w:val="000000"/>
                <w:sz w:val="14"/>
                <w:szCs w:val="14"/>
              </w:rPr>
            </w:pPr>
          </w:p>
        </w:tc>
      </w:tr>
      <w:tr w:rsidR="002D428D" w:rsidTr="00772F24">
        <w:trPr>
          <w:trHeight w:val="1060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宜宾市总工会职工教育帮扶中心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3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宜宾市总工会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办公室文秘工作人员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大学本科及以上学历并取得学士及以上学位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0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文字功底和综合协调能力强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面向</w:t>
            </w:r>
          </w:p>
          <w:p w:rsidR="002D428D" w:rsidRDefault="002D428D" w:rsidP="00772F24">
            <w:pPr>
              <w:widowControl/>
              <w:spacing w:before="60" w:after="60" w:line="240" w:lineRule="exact"/>
              <w:jc w:val="center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2D428D" w:rsidRDefault="002D428D" w:rsidP="00772F24">
            <w:pPr>
              <w:widowControl/>
              <w:spacing w:before="60" w:after="60" w:line="240" w:lineRule="exact"/>
              <w:textAlignment w:val="baseline"/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最低服务年限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Style w:val="NormalCharacter"/>
                <w:rFonts w:eastAsia="仿宋_GB2312"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</w:tr>
    </w:tbl>
    <w:p w:rsidR="00C8666C" w:rsidRPr="002D428D" w:rsidRDefault="00C8666C" w:rsidP="002D428D">
      <w:pPr>
        <w:jc w:val="center"/>
      </w:pPr>
    </w:p>
    <w:sectPr w:rsidR="00C8666C" w:rsidRPr="002D428D" w:rsidSect="002D4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28D"/>
    <w:rsid w:val="002D428D"/>
    <w:rsid w:val="005E2A83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rsid w:val="002D4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2D428D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P R C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2022-04-25T07:18:00Z</dcterms:created>
  <dcterms:modified xsi:type="dcterms:W3CDTF">2022-04-25T07:18:00Z</dcterms:modified>
</cp:coreProperties>
</file>